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775A53">
        <w:trPr>
          <w:gridBefore w:val="1"/>
          <w:wBefore w:w="5942" w:type="dxa"/>
          <w:trHeight w:val="57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A53" w:rsidRPr="00775A53" w:rsidRDefault="00775A53" w:rsidP="00775A53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№299</w:t>
            </w:r>
            <w:r w:rsidRPr="00775A53">
              <w:rPr>
                <w:rFonts w:eastAsia="Calibri"/>
                <w:sz w:val="24"/>
                <w:szCs w:val="22"/>
                <w:lang w:eastAsia="en-US"/>
              </w:rPr>
              <w:t>-НЛ-2022</w:t>
            </w:r>
          </w:p>
          <w:p w:rsidR="00775A53" w:rsidRPr="0026435D" w:rsidRDefault="0007565F" w:rsidP="00775A53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«19</w:t>
            </w:r>
            <w:r w:rsidR="00775A53" w:rsidRPr="00775A53">
              <w:rPr>
                <w:rFonts w:eastAsia="Calibri"/>
                <w:sz w:val="24"/>
                <w:szCs w:val="22"/>
                <w:lang w:eastAsia="en-US"/>
              </w:rPr>
              <w:t>» августа 2022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75A53" w:rsidRPr="00775A53" w:rsidRDefault="00775A53" w:rsidP="00775A53">
            <w:pPr>
              <w:jc w:val="right"/>
              <w:rPr>
                <w:sz w:val="24"/>
              </w:rPr>
            </w:pPr>
            <w:r w:rsidRPr="00775A53">
              <w:rPr>
                <w:sz w:val="24"/>
              </w:rPr>
              <w:t>УТВЕРЖДЕНО</w:t>
            </w:r>
          </w:p>
          <w:p w:rsidR="00775A53" w:rsidRPr="00775A53" w:rsidRDefault="00775A53" w:rsidP="00775A53">
            <w:pPr>
              <w:jc w:val="right"/>
              <w:rPr>
                <w:sz w:val="24"/>
              </w:rPr>
            </w:pPr>
            <w:r w:rsidRPr="00775A53">
              <w:rPr>
                <w:sz w:val="24"/>
              </w:rPr>
              <w:t>решением Конкурсной комиссии</w:t>
            </w:r>
          </w:p>
          <w:p w:rsidR="00775A53" w:rsidRPr="00775A53" w:rsidRDefault="00775A53" w:rsidP="00775A53">
            <w:pPr>
              <w:jc w:val="right"/>
              <w:rPr>
                <w:sz w:val="24"/>
              </w:rPr>
            </w:pPr>
            <w:r w:rsidRPr="00775A53">
              <w:rPr>
                <w:sz w:val="24"/>
              </w:rPr>
              <w:t>Протокол № 214</w:t>
            </w:r>
          </w:p>
          <w:p w:rsidR="003F1F49" w:rsidRPr="00FE5202" w:rsidRDefault="00775A53" w:rsidP="00775A53">
            <w:pPr>
              <w:jc w:val="right"/>
              <w:rPr>
                <w:sz w:val="24"/>
              </w:rPr>
            </w:pPr>
            <w:r w:rsidRPr="00775A53">
              <w:rPr>
                <w:sz w:val="24"/>
              </w:rPr>
              <w:t>«17» августа 2022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586"/>
      </w:tblGrid>
      <w:tr w:rsidR="00775A53" w:rsidRPr="00891D24" w:rsidTr="00681505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A53" w:rsidRPr="00891D24" w:rsidRDefault="00775A53" w:rsidP="00681505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775A53" w:rsidRPr="0026435D" w:rsidTr="00681505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A53" w:rsidRPr="0026435D" w:rsidRDefault="00775A53" w:rsidP="00681505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094C3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 w:rsidR="003F1F49" w:rsidRPr="00BC5448">
        <w:rPr>
          <w:sz w:val="24"/>
          <w:szCs w:val="24"/>
        </w:rPr>
        <w:t xml:space="preserve">оговор купли-продажи </w:t>
      </w:r>
      <w:r w:rsidR="000D74D9" w:rsidRPr="00FC4AA3">
        <w:rPr>
          <w:b/>
          <w:sz w:val="24"/>
          <w:szCs w:val="24"/>
        </w:rPr>
        <w:t>невостребованных</w:t>
      </w:r>
      <w:r w:rsidR="00FB7D8A">
        <w:rPr>
          <w:sz w:val="24"/>
          <w:szCs w:val="24"/>
        </w:rPr>
        <w:t xml:space="preserve"> </w:t>
      </w:r>
      <w:r w:rsidR="000D74D9">
        <w:rPr>
          <w:b/>
          <w:sz w:val="24"/>
          <w:szCs w:val="24"/>
        </w:rPr>
        <w:t>не бывших</w:t>
      </w:r>
      <w:r w:rsidR="00FA5612" w:rsidRPr="00FA5612">
        <w:rPr>
          <w:b/>
          <w:sz w:val="24"/>
          <w:szCs w:val="24"/>
        </w:rPr>
        <w:t xml:space="preserve"> в употреблении</w:t>
      </w:r>
      <w:r w:rsidR="00FA5612">
        <w:rPr>
          <w:sz w:val="24"/>
          <w:szCs w:val="24"/>
        </w:rPr>
        <w:t xml:space="preserve"> </w:t>
      </w:r>
      <w:r w:rsidR="003F1F49" w:rsidRPr="00BC5448">
        <w:rPr>
          <w:b/>
          <w:sz w:val="24"/>
          <w:szCs w:val="24"/>
        </w:rPr>
        <w:t>катализатор</w:t>
      </w:r>
      <w:r w:rsidR="000D74D9">
        <w:rPr>
          <w:b/>
          <w:sz w:val="24"/>
          <w:szCs w:val="24"/>
        </w:rPr>
        <w:t>ов</w:t>
      </w:r>
      <w:r w:rsidR="003F1F49" w:rsidRPr="00BC5448">
        <w:rPr>
          <w:b/>
          <w:sz w:val="24"/>
          <w:szCs w:val="24"/>
        </w:rPr>
        <w:t>, не содержащих драгоценные металлы</w:t>
      </w:r>
      <w:r w:rsidR="003F1F49"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BC5448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EA6014">
        <w:rPr>
          <w:color w:val="000000"/>
          <w:sz w:val="24"/>
          <w:szCs w:val="24"/>
        </w:rPr>
        <w:t xml:space="preserve">Лот </w:t>
      </w:r>
      <w:r w:rsidRPr="006075A9">
        <w:rPr>
          <w:color w:val="000000"/>
          <w:sz w:val="24"/>
          <w:szCs w:val="24"/>
        </w:rPr>
        <w:t xml:space="preserve">№ </w:t>
      </w:r>
      <w:r w:rsidR="000D74D9">
        <w:rPr>
          <w:color w:val="000000"/>
          <w:sz w:val="24"/>
          <w:szCs w:val="24"/>
        </w:rPr>
        <w:t>1 (3</w:t>
      </w:r>
      <w:r w:rsidRPr="006075A9">
        <w:rPr>
          <w:color w:val="000000"/>
          <w:sz w:val="24"/>
          <w:szCs w:val="24"/>
        </w:rPr>
        <w:t xml:space="preserve"> позици</w:t>
      </w:r>
      <w:r w:rsidR="000D74D9">
        <w:rPr>
          <w:color w:val="000000"/>
          <w:sz w:val="24"/>
          <w:szCs w:val="24"/>
        </w:rPr>
        <w:t>и</w:t>
      </w:r>
      <w:r w:rsidRPr="006075A9">
        <w:rPr>
          <w:color w:val="000000"/>
          <w:sz w:val="24"/>
          <w:szCs w:val="24"/>
        </w:rPr>
        <w:t>), делимый</w:t>
      </w:r>
      <w:r w:rsidRPr="00BC5448">
        <w:rPr>
          <w:color w:val="000000"/>
          <w:sz w:val="24"/>
          <w:szCs w:val="24"/>
        </w:rPr>
        <w:t xml:space="preserve"> по номенклатурным позициям</w:t>
      </w:r>
      <w:r w:rsidR="003F1F49" w:rsidRPr="00BC5448">
        <w:rPr>
          <w:sz w:val="24"/>
          <w:szCs w:val="24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 г. Ярославль, ул. Гагарина, дом 77.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менять, цену указывать за единицу (</w:t>
      </w:r>
      <w:r w:rsidR="00046F9A">
        <w:rPr>
          <w:sz w:val="24"/>
        </w:rPr>
        <w:t>кг</w:t>
      </w:r>
      <w:r w:rsidRPr="00337B41">
        <w:rPr>
          <w:sz w:val="24"/>
        </w:rPr>
        <w:t>,</w:t>
      </w:r>
      <w:r>
        <w:rPr>
          <w:sz w:val="24"/>
        </w:rPr>
        <w:t xml:space="preserve"> </w:t>
      </w:r>
      <w:r w:rsidRPr="00337B41">
        <w:rPr>
          <w:sz w:val="24"/>
        </w:rPr>
        <w:t>т)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3F1F49" w:rsidRPr="001B6C86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 xml:space="preserve">Обращаем Ваше внимание на необходимость ознакомления с проектом </w:t>
      </w:r>
      <w:r w:rsidR="00094C3F">
        <w:rPr>
          <w:sz w:val="24"/>
        </w:rPr>
        <w:t>д</w:t>
      </w:r>
      <w:r w:rsidRPr="00B95666">
        <w:rPr>
          <w:sz w:val="24"/>
        </w:rPr>
        <w:t>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>По вопросам, касающимся технических характеристик катализатор</w:t>
      </w:r>
      <w:r w:rsidR="00552580">
        <w:rPr>
          <w:color w:val="000000"/>
          <w:sz w:val="24"/>
        </w:rPr>
        <w:t>а</w:t>
      </w:r>
      <w:r w:rsidRPr="00B95666">
        <w:rPr>
          <w:color w:val="000000"/>
          <w:sz w:val="24"/>
        </w:rPr>
        <w:t xml:space="preserve">, не содержащих драгоценные металлы,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95666" w:rsidRDefault="00566563" w:rsidP="00B95666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Ермолина Юлиана Викторовна</w:t>
      </w:r>
      <w:r w:rsidR="00B95666" w:rsidRPr="00D77CE3">
        <w:rPr>
          <w:color w:val="000000"/>
          <w:sz w:val="24"/>
          <w:szCs w:val="24"/>
        </w:rPr>
        <w:t>, телефон: (4852)</w:t>
      </w:r>
      <w:r w:rsidR="0064298C">
        <w:rPr>
          <w:color w:val="000000"/>
          <w:sz w:val="24"/>
          <w:szCs w:val="24"/>
        </w:rPr>
        <w:t xml:space="preserve"> 49-8</w:t>
      </w:r>
      <w:r>
        <w:rPr>
          <w:color w:val="000000"/>
          <w:sz w:val="24"/>
          <w:szCs w:val="24"/>
        </w:rPr>
        <w:t>2-91</w:t>
      </w:r>
    </w:p>
    <w:p w:rsidR="00B95666" w:rsidRPr="00566563" w:rsidRDefault="00B95666" w:rsidP="00B95666">
      <w:pPr>
        <w:ind w:firstLine="720"/>
        <w:jc w:val="both"/>
        <w:rPr>
          <w:sz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566563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566563">
        <w:rPr>
          <w:color w:val="000000"/>
          <w:sz w:val="24"/>
          <w:szCs w:val="24"/>
        </w:rPr>
        <w:t>:</w:t>
      </w:r>
      <w:r w:rsidRPr="00566563">
        <w:rPr>
          <w:sz w:val="24"/>
          <w:szCs w:val="24"/>
          <w:lang w:eastAsia="ru-RU"/>
        </w:rPr>
        <w:t xml:space="preserve"> </w:t>
      </w:r>
      <w:r w:rsidR="00566563" w:rsidRPr="00B27B03">
        <w:rPr>
          <w:bCs/>
          <w:sz w:val="24"/>
          <w:szCs w:val="24"/>
          <w:lang w:val="en-US"/>
        </w:rPr>
        <w:t>ErmolinaYV</w:t>
      </w:r>
      <w:r w:rsidR="00566563" w:rsidRPr="0069770B">
        <w:rPr>
          <w:bCs/>
          <w:sz w:val="24"/>
          <w:szCs w:val="24"/>
        </w:rPr>
        <w:t>@</w:t>
      </w:r>
      <w:r w:rsidR="005F5B33">
        <w:rPr>
          <w:bCs/>
          <w:sz w:val="24"/>
          <w:szCs w:val="24"/>
          <w:lang w:val="en-US"/>
        </w:rPr>
        <w:t>post</w:t>
      </w:r>
      <w:r w:rsidR="005F5B33">
        <w:rPr>
          <w:bCs/>
          <w:sz w:val="24"/>
          <w:szCs w:val="24"/>
        </w:rPr>
        <w:t>.</w:t>
      </w:r>
      <w:r w:rsidR="00566563" w:rsidRPr="00B27B03">
        <w:rPr>
          <w:bCs/>
          <w:sz w:val="24"/>
          <w:szCs w:val="24"/>
          <w:lang w:val="en-US"/>
        </w:rPr>
        <w:t>yanos</w:t>
      </w:r>
      <w:r w:rsidR="00566563" w:rsidRPr="0069770B">
        <w:rPr>
          <w:bCs/>
          <w:sz w:val="24"/>
          <w:szCs w:val="24"/>
        </w:rPr>
        <w:t>.</w:t>
      </w:r>
      <w:r w:rsidR="00566563" w:rsidRPr="00B27B03">
        <w:rPr>
          <w:bCs/>
          <w:sz w:val="24"/>
          <w:szCs w:val="24"/>
          <w:lang w:val="en-US"/>
        </w:rPr>
        <w:t>slavneft</w:t>
      </w:r>
      <w:r w:rsidR="00566563" w:rsidRPr="0069770B">
        <w:rPr>
          <w:bCs/>
          <w:sz w:val="24"/>
          <w:szCs w:val="24"/>
        </w:rPr>
        <w:t>.</w:t>
      </w:r>
      <w:r w:rsidR="00566563" w:rsidRPr="00B27B03">
        <w:rPr>
          <w:bCs/>
          <w:sz w:val="24"/>
          <w:szCs w:val="24"/>
          <w:lang w:val="en-US"/>
        </w:rPr>
        <w:t>ru</w:t>
      </w:r>
    </w:p>
    <w:p w:rsidR="00775A53" w:rsidRDefault="00775A53" w:rsidP="00B95666">
      <w:pPr>
        <w:ind w:firstLine="709"/>
        <w:jc w:val="both"/>
        <w:rPr>
          <w:sz w:val="24"/>
          <w:szCs w:val="24"/>
          <w:lang w:eastAsia="ru-RU"/>
        </w:rPr>
      </w:pP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 Викторович, телефон (4852) 49-</w:t>
      </w:r>
      <w:r w:rsidR="0064298C">
        <w:rPr>
          <w:sz w:val="24"/>
          <w:szCs w:val="24"/>
          <w:lang w:eastAsia="ru-RU"/>
        </w:rPr>
        <w:t>81-14</w:t>
      </w:r>
    </w:p>
    <w:p w:rsidR="003F1F49" w:rsidRPr="00FC4AA3" w:rsidRDefault="00B95666" w:rsidP="00B95666">
      <w:pPr>
        <w:ind w:firstLine="720"/>
        <w:jc w:val="both"/>
        <w:rPr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FC4AA3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FC4AA3">
        <w:rPr>
          <w:sz w:val="24"/>
          <w:szCs w:val="24"/>
          <w:lang w:eastAsia="ru-RU"/>
        </w:rPr>
        <w:t xml:space="preserve">: </w:t>
      </w:r>
      <w:r w:rsidRPr="00566563">
        <w:rPr>
          <w:sz w:val="24"/>
          <w:szCs w:val="24"/>
          <w:lang w:val="en-US" w:eastAsia="ru-RU"/>
        </w:rPr>
        <w:t>ProkofevOV</w:t>
      </w:r>
      <w:r w:rsidRPr="00FC4AA3">
        <w:rPr>
          <w:sz w:val="24"/>
          <w:szCs w:val="24"/>
          <w:lang w:eastAsia="ru-RU"/>
        </w:rPr>
        <w:t>@</w:t>
      </w:r>
      <w:r w:rsidRPr="00566563">
        <w:rPr>
          <w:sz w:val="24"/>
          <w:szCs w:val="24"/>
          <w:lang w:val="en-US" w:eastAsia="ru-RU"/>
        </w:rPr>
        <w:t>yanos</w:t>
      </w:r>
      <w:r w:rsidRPr="00FC4AA3">
        <w:rPr>
          <w:sz w:val="24"/>
          <w:szCs w:val="24"/>
          <w:lang w:eastAsia="ru-RU"/>
        </w:rPr>
        <w:t>.</w:t>
      </w:r>
      <w:r w:rsidRPr="00566563">
        <w:rPr>
          <w:sz w:val="24"/>
          <w:szCs w:val="24"/>
          <w:lang w:val="en-US" w:eastAsia="ru-RU"/>
        </w:rPr>
        <w:t>slavneft</w:t>
      </w:r>
      <w:r w:rsidRPr="00FC4AA3">
        <w:rPr>
          <w:sz w:val="24"/>
          <w:szCs w:val="24"/>
          <w:lang w:eastAsia="ru-RU"/>
        </w:rPr>
        <w:t>.</w:t>
      </w:r>
      <w:r w:rsidRPr="00566563">
        <w:rPr>
          <w:sz w:val="24"/>
          <w:szCs w:val="24"/>
          <w:lang w:val="en-US" w:eastAsia="ru-RU"/>
        </w:rPr>
        <w:t>ru</w:t>
      </w:r>
    </w:p>
    <w:p w:rsidR="00775A53" w:rsidRDefault="00775A53" w:rsidP="003F1F49">
      <w:pPr>
        <w:ind w:firstLine="720"/>
        <w:jc w:val="both"/>
        <w:rPr>
          <w:sz w:val="24"/>
        </w:rPr>
      </w:pPr>
    </w:p>
    <w:p w:rsidR="003F1F49" w:rsidRPr="00337B41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1F49" w:rsidRPr="00337B41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clear" w:pos="720"/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lastRenderedPageBreak/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9914D3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копия Устава участника;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</w:t>
      </w:r>
      <w:r w:rsidR="009914D3">
        <w:rPr>
          <w:sz w:val="24"/>
          <w:szCs w:val="24"/>
          <w:lang w:eastAsia="ru-RU"/>
        </w:rPr>
        <w:t>й регистрации юридического лица;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</w:t>
      </w:r>
      <w:r w:rsidR="009914D3">
        <w:rPr>
          <w:sz w:val="24"/>
          <w:szCs w:val="24"/>
          <w:lang w:eastAsia="ru-RU"/>
        </w:rPr>
        <w:t>ственный реестр юридических лиц;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</w:t>
      </w:r>
      <w:r w:rsidR="009914D3">
        <w:rPr>
          <w:sz w:val="24"/>
          <w:szCs w:val="24"/>
          <w:lang w:eastAsia="ru-RU"/>
        </w:rPr>
        <w:t xml:space="preserve">актуальной </w:t>
      </w:r>
      <w:r w:rsidRPr="00A56B70">
        <w:rPr>
          <w:sz w:val="24"/>
          <w:szCs w:val="24"/>
          <w:lang w:eastAsia="ru-RU"/>
        </w:rPr>
        <w:t xml:space="preserve">выписки </w:t>
      </w:r>
      <w:r w:rsidR="009914D3">
        <w:rPr>
          <w:sz w:val="24"/>
          <w:szCs w:val="24"/>
          <w:lang w:eastAsia="ru-RU"/>
        </w:rPr>
        <w:t>из ЕГРЮЛ;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</w:t>
      </w:r>
      <w:r w:rsidR="009914D3">
        <w:rPr>
          <w:sz w:val="24"/>
          <w:szCs w:val="24"/>
          <w:lang w:eastAsia="ru-RU"/>
        </w:rPr>
        <w:t>сту нахождения на территории РФ;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</w:t>
      </w:r>
      <w:r w:rsidR="009914D3">
        <w:rPr>
          <w:sz w:val="24"/>
          <w:szCs w:val="24"/>
          <w:lang w:eastAsia="ru-RU"/>
        </w:rPr>
        <w:t>рагента, подписывающего договор;</w:t>
      </w:r>
    </w:p>
    <w:p w:rsidR="003F1F49" w:rsidRPr="00EF4C73" w:rsidRDefault="003F1F49" w:rsidP="00EF4C73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</w:t>
      </w:r>
      <w:r w:rsidR="00EF4C73">
        <w:rPr>
          <w:sz w:val="24"/>
          <w:szCs w:val="24"/>
          <w:lang w:eastAsia="ru-RU"/>
        </w:rPr>
        <w:t>ор</w:t>
      </w:r>
      <w:r w:rsidRPr="00EF4C73">
        <w:rPr>
          <w:sz w:val="24"/>
        </w:rPr>
        <w:t>.</w:t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 xml:space="preserve">оговора с приложениями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3F1F49" w:rsidRPr="00337B41" w:rsidRDefault="003F1F49" w:rsidP="00B95666">
      <w:pPr>
        <w:pStyle w:val="4"/>
        <w:keepNext w:val="0"/>
        <w:spacing w:before="0" w:after="0"/>
        <w:ind w:firstLine="709"/>
        <w:jc w:val="both"/>
        <w:rPr>
          <w:bCs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 Протокол разногласий, полученный от участника закупки в составе</w:t>
      </w:r>
      <w:r>
        <w:rPr>
          <w:b w:val="0"/>
          <w:sz w:val="24"/>
          <w:szCs w:val="24"/>
        </w:rPr>
        <w:t xml:space="preserve"> оферты</w:t>
      </w:r>
      <w:r w:rsidRPr="00617724">
        <w:rPr>
          <w:b w:val="0"/>
          <w:sz w:val="24"/>
          <w:szCs w:val="24"/>
        </w:rPr>
        <w:t xml:space="preserve">, Обществом к рассмотрению не принимается. 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1F49" w:rsidRDefault="003F1F49" w:rsidP="00094C3F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A63DB7" w:rsidRPr="0091056C" w:rsidRDefault="00A63DB7" w:rsidP="00A63DB7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91056C">
        <w:rPr>
          <w:bCs w:val="0"/>
          <w:sz w:val="24"/>
          <w:szCs w:val="24"/>
        </w:rPr>
        <w:t>Письменная информация</w:t>
      </w:r>
      <w:r w:rsidRPr="0091056C">
        <w:rPr>
          <w:b w:val="0"/>
          <w:bCs w:val="0"/>
          <w:sz w:val="24"/>
          <w:szCs w:val="24"/>
        </w:rPr>
        <w:t>, подтверждающая отсутствие изменений в уставных и регистрационных документах. В случае, если изменения в уставные и регистрационные документы вносились, предоставить копии соответствующих измененных документов</w:t>
      </w:r>
      <w:r w:rsidR="00033575" w:rsidRPr="0091056C">
        <w:rPr>
          <w:b w:val="0"/>
          <w:bCs w:val="0"/>
          <w:sz w:val="24"/>
          <w:szCs w:val="24"/>
        </w:rPr>
        <w:t xml:space="preserve"> (Приложение № </w:t>
      </w:r>
      <w:r w:rsidR="0091056C" w:rsidRPr="0091056C">
        <w:rPr>
          <w:b w:val="0"/>
          <w:bCs w:val="0"/>
          <w:sz w:val="24"/>
          <w:szCs w:val="24"/>
        </w:rPr>
        <w:t>6</w:t>
      </w:r>
      <w:r w:rsidR="00033575" w:rsidRPr="0091056C">
        <w:rPr>
          <w:b w:val="0"/>
          <w:bCs w:val="0"/>
          <w:sz w:val="24"/>
          <w:szCs w:val="24"/>
        </w:rPr>
        <w:t>).</w:t>
      </w:r>
    </w:p>
    <w:p w:rsidR="003F1F49" w:rsidRPr="0091056C" w:rsidRDefault="003F1F49" w:rsidP="00A56B70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91056C">
        <w:rPr>
          <w:bCs w:val="0"/>
          <w:sz w:val="24"/>
          <w:szCs w:val="24"/>
        </w:rPr>
        <w:t>Письменная информация</w:t>
      </w:r>
      <w:r w:rsidRPr="0091056C"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 w:rsidRPr="0091056C">
        <w:rPr>
          <w:b w:val="0"/>
          <w:bCs w:val="0"/>
          <w:sz w:val="24"/>
          <w:szCs w:val="24"/>
        </w:rPr>
        <w:t>П</w:t>
      </w:r>
      <w:r w:rsidR="0091056C" w:rsidRPr="0091056C">
        <w:rPr>
          <w:b w:val="0"/>
          <w:bCs w:val="0"/>
          <w:sz w:val="24"/>
          <w:szCs w:val="24"/>
        </w:rPr>
        <w:t>риложения №</w:t>
      </w:r>
      <w:r w:rsidRPr="0091056C">
        <w:rPr>
          <w:b w:val="0"/>
          <w:bCs w:val="0"/>
          <w:sz w:val="24"/>
          <w:szCs w:val="24"/>
        </w:rPr>
        <w:t xml:space="preserve"> 7).</w:t>
      </w:r>
    </w:p>
    <w:p w:rsidR="003F1F49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775A53" w:rsidRDefault="00775A53" w:rsidP="00775A53"/>
    <w:p w:rsidR="00775A53" w:rsidRPr="00E862C4" w:rsidRDefault="00775A53" w:rsidP="00775A53">
      <w:pPr>
        <w:ind w:firstLine="567"/>
        <w:jc w:val="both"/>
        <w:rPr>
          <w:b/>
          <w:color w:val="000000"/>
          <w:sz w:val="24"/>
          <w:szCs w:val="24"/>
        </w:rPr>
      </w:pPr>
      <w:r w:rsidRPr="00E862C4">
        <w:rPr>
          <w:b/>
          <w:color w:val="000000"/>
          <w:sz w:val="24"/>
          <w:szCs w:val="24"/>
        </w:rPr>
        <w:t>Начало сбо</w:t>
      </w:r>
      <w:r>
        <w:rPr>
          <w:b/>
          <w:color w:val="000000"/>
          <w:sz w:val="24"/>
          <w:szCs w:val="24"/>
        </w:rPr>
        <w:t>ра оф</w:t>
      </w:r>
      <w:r w:rsidR="0007565F">
        <w:rPr>
          <w:b/>
          <w:color w:val="000000"/>
          <w:sz w:val="24"/>
          <w:szCs w:val="24"/>
        </w:rPr>
        <w:t>ерт – «19</w:t>
      </w:r>
      <w:r>
        <w:rPr>
          <w:b/>
          <w:color w:val="000000"/>
          <w:sz w:val="24"/>
          <w:szCs w:val="24"/>
        </w:rPr>
        <w:t>» августа 2022 г.</w:t>
      </w:r>
    </w:p>
    <w:p w:rsidR="00775A53" w:rsidRPr="00E862C4" w:rsidRDefault="00775A53" w:rsidP="00775A53">
      <w:pPr>
        <w:ind w:firstLine="567"/>
        <w:jc w:val="both"/>
        <w:rPr>
          <w:b/>
          <w:color w:val="000000"/>
          <w:sz w:val="24"/>
          <w:szCs w:val="24"/>
        </w:rPr>
      </w:pPr>
      <w:r w:rsidRPr="00E862C4">
        <w:rPr>
          <w:b/>
          <w:color w:val="000000"/>
          <w:sz w:val="24"/>
          <w:szCs w:val="24"/>
        </w:rPr>
        <w:t>Окончание сбора оферт – 15 часов 00 минут (время мо</w:t>
      </w:r>
      <w:r w:rsidR="0007565F">
        <w:rPr>
          <w:b/>
          <w:color w:val="000000"/>
          <w:sz w:val="24"/>
          <w:szCs w:val="24"/>
        </w:rPr>
        <w:t>сковское) «05</w:t>
      </w:r>
      <w:bookmarkStart w:id="0" w:name="_GoBack"/>
      <w:bookmarkEnd w:id="0"/>
      <w:r>
        <w:rPr>
          <w:b/>
          <w:color w:val="000000"/>
          <w:sz w:val="24"/>
          <w:szCs w:val="24"/>
        </w:rPr>
        <w:t>» сентября 2022 г.</w:t>
      </w:r>
    </w:p>
    <w:p w:rsidR="00775A53" w:rsidRDefault="00775A53" w:rsidP="00775A5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  <w:r w:rsidRPr="00E862C4">
        <w:rPr>
          <w:b/>
          <w:color w:val="000000"/>
          <w:sz w:val="24"/>
          <w:szCs w:val="24"/>
        </w:rPr>
        <w:t>Срок для акцепта оферты – до «10» октября 2022 г.</w:t>
      </w:r>
    </w:p>
    <w:p w:rsidR="00775A53" w:rsidRPr="00775A53" w:rsidRDefault="00775A53" w:rsidP="00775A53"/>
    <w:p w:rsidR="003F1F49" w:rsidRPr="00EC7830" w:rsidRDefault="00094C3F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 xml:space="preserve">АО «Славнефть-ЯНОС»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>В случае если на дату принятия решения о признании победителем контрагент им</w:t>
      </w:r>
      <w:r w:rsidR="00094C3F">
        <w:rPr>
          <w:sz w:val="24"/>
        </w:rPr>
        <w:t>еет со стороны П</w:t>
      </w:r>
      <w:r w:rsidRPr="00617724">
        <w:rPr>
          <w:sz w:val="24"/>
        </w:rPr>
        <w:t>АО «Славнефть-ЯНОС» неурегулированные претензии, предъявленные ему последним не позднее даты публикации ПДО (с п</w:t>
      </w:r>
      <w:r w:rsidR="00094C3F">
        <w:rPr>
          <w:sz w:val="24"/>
        </w:rPr>
        <w:t>риложениями) на интернет-сайте П</w:t>
      </w:r>
      <w:r w:rsidRPr="00617724">
        <w:rPr>
          <w:sz w:val="24"/>
        </w:rPr>
        <w:t>АО «Славнефть-ЯНОС»,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Pr="00DA5228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3F1F49" w:rsidRPr="00337B41" w:rsidRDefault="003F1F49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</w:t>
      </w:r>
      <w:r w:rsidR="00FC210F">
        <w:rPr>
          <w:b/>
          <w:sz w:val="24"/>
          <w:u w:val="single"/>
        </w:rPr>
        <w:t>оспект</w:t>
      </w:r>
      <w:r w:rsidRPr="00462CF8">
        <w:rPr>
          <w:b/>
          <w:sz w:val="24"/>
          <w:u w:val="single"/>
        </w:rPr>
        <w:t>, д</w:t>
      </w:r>
      <w:r w:rsidR="00FC210F">
        <w:rPr>
          <w:b/>
          <w:sz w:val="24"/>
          <w:u w:val="single"/>
        </w:rPr>
        <w:t xml:space="preserve">ом </w:t>
      </w:r>
      <w:r w:rsidRPr="00462CF8">
        <w:rPr>
          <w:b/>
          <w:sz w:val="24"/>
          <w:u w:val="single"/>
        </w:rPr>
        <w:t>130, в</w:t>
      </w:r>
      <w:r w:rsidR="00775A53">
        <w:rPr>
          <w:b/>
          <w:sz w:val="24"/>
          <w:u w:val="single"/>
        </w:rPr>
        <w:t xml:space="preserve"> Тендерный комитет не позднее 15</w:t>
      </w:r>
      <w:r w:rsidRPr="00462CF8">
        <w:rPr>
          <w:b/>
          <w:sz w:val="24"/>
          <w:u w:val="single"/>
        </w:rPr>
        <w:t>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775A53">
        <w:rPr>
          <w:b/>
          <w:sz w:val="24"/>
          <w:szCs w:val="24"/>
          <w:u w:val="single"/>
        </w:rPr>
        <w:t>02</w:t>
      </w:r>
      <w:r>
        <w:rPr>
          <w:b/>
          <w:sz w:val="24"/>
          <w:szCs w:val="24"/>
          <w:u w:val="single"/>
        </w:rPr>
        <w:t xml:space="preserve">» </w:t>
      </w:r>
      <w:r w:rsidR="00775A53">
        <w:rPr>
          <w:b/>
          <w:sz w:val="24"/>
          <w:szCs w:val="24"/>
          <w:u w:val="single"/>
        </w:rPr>
        <w:t>сентября</w:t>
      </w:r>
      <w:r>
        <w:rPr>
          <w:b/>
          <w:sz w:val="24"/>
          <w:szCs w:val="24"/>
          <w:u w:val="single"/>
        </w:rPr>
        <w:t xml:space="preserve"> </w:t>
      </w:r>
      <w:r w:rsidR="00C063C3">
        <w:rPr>
          <w:b/>
          <w:sz w:val="24"/>
          <w:szCs w:val="24"/>
          <w:u w:val="single"/>
        </w:rPr>
        <w:t>202</w:t>
      </w:r>
      <w:r w:rsidR="000D74D9">
        <w:rPr>
          <w:b/>
          <w:sz w:val="24"/>
          <w:szCs w:val="24"/>
          <w:u w:val="single"/>
        </w:rPr>
        <w:t>2</w:t>
      </w:r>
      <w:r w:rsidR="000B6614">
        <w:rPr>
          <w:b/>
          <w:sz w:val="24"/>
          <w:szCs w:val="24"/>
          <w:u w:val="single"/>
        </w:rPr>
        <w:t xml:space="preserve"> </w:t>
      </w:r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Pr="00337B41" w:rsidRDefault="003F1F49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3F1F49" w:rsidRDefault="003F1F49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Критерии выбора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91056C" w:rsidRPr="00A56B70" w:rsidRDefault="0091056C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Форма письма об отсутствии изменений в уставных документах;</w:t>
      </w:r>
    </w:p>
    <w:p w:rsidR="003F1F49" w:rsidRPr="0091056C" w:rsidRDefault="003F1F49" w:rsidP="0091056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 w:rsidRPr="00A56B70">
        <w:rPr>
          <w:bCs/>
          <w:sz w:val="24"/>
          <w:szCs w:val="24"/>
          <w:lang w:eastAsia="ru-RU"/>
        </w:rPr>
        <w:t xml:space="preserve">Форма письма об </w:t>
      </w:r>
      <w:r w:rsidR="0091056C">
        <w:rPr>
          <w:bCs/>
          <w:sz w:val="24"/>
          <w:szCs w:val="24"/>
          <w:lang w:eastAsia="ru-RU"/>
        </w:rPr>
        <w:t>одобрении сделки.</w:t>
      </w:r>
    </w:p>
    <w:p w:rsidR="0091056C" w:rsidRDefault="0091056C" w:rsidP="0091056C">
      <w:pPr>
        <w:suppressAutoHyphens w:val="0"/>
        <w:jc w:val="both"/>
        <w:outlineLvl w:val="3"/>
        <w:rPr>
          <w:bCs/>
          <w:sz w:val="24"/>
          <w:szCs w:val="24"/>
          <w:lang w:eastAsia="ru-RU"/>
        </w:rPr>
      </w:pPr>
    </w:p>
    <w:p w:rsidR="0091056C" w:rsidRPr="0091056C" w:rsidRDefault="0091056C" w:rsidP="0091056C">
      <w:pPr>
        <w:suppressAutoHyphens w:val="0"/>
        <w:jc w:val="both"/>
        <w:outlineLvl w:val="3"/>
        <w:rPr>
          <w:sz w:val="24"/>
          <w:szCs w:val="24"/>
        </w:rPr>
      </w:pPr>
    </w:p>
    <w:p w:rsidR="003F1F49" w:rsidRDefault="003F1F4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Д.Ю.</w:t>
            </w:r>
            <w:r w:rsidR="000D74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Уржумов</w:t>
            </w:r>
          </w:p>
        </w:tc>
      </w:tr>
    </w:tbl>
    <w:p w:rsidR="003F1F49" w:rsidRDefault="003F1F49" w:rsidP="003F1F49">
      <w:pPr>
        <w:rPr>
          <w:sz w:val="24"/>
          <w:szCs w:val="24"/>
        </w:rPr>
      </w:pPr>
    </w:p>
    <w:p w:rsidR="003F1F49" w:rsidRPr="00FE5202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B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</w:p>
    <w:p w:rsidR="00403EC0" w:rsidRDefault="00403EC0" w:rsidP="003F1F49"/>
    <w:sectPr w:rsidR="00403EC0" w:rsidSect="00775A53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A53" w:rsidRDefault="00775A53" w:rsidP="00775A53">
      <w:r>
        <w:separator/>
      </w:r>
    </w:p>
  </w:endnote>
  <w:endnote w:type="continuationSeparator" w:id="0">
    <w:p w:rsidR="00775A53" w:rsidRDefault="00775A53" w:rsidP="0077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A53" w:rsidRDefault="00775A53" w:rsidP="00775A53">
      <w:r>
        <w:separator/>
      </w:r>
    </w:p>
  </w:footnote>
  <w:footnote w:type="continuationSeparator" w:id="0">
    <w:p w:rsidR="00775A53" w:rsidRDefault="00775A53" w:rsidP="00775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EB"/>
    <w:rsid w:val="00033575"/>
    <w:rsid w:val="00046F9A"/>
    <w:rsid w:val="0007565F"/>
    <w:rsid w:val="00094C3F"/>
    <w:rsid w:val="000B6614"/>
    <w:rsid w:val="000D74D9"/>
    <w:rsid w:val="00103E84"/>
    <w:rsid w:val="003B0CCD"/>
    <w:rsid w:val="003F1F49"/>
    <w:rsid w:val="00403EC0"/>
    <w:rsid w:val="00552580"/>
    <w:rsid w:val="00566563"/>
    <w:rsid w:val="005E63C0"/>
    <w:rsid w:val="005F5B33"/>
    <w:rsid w:val="006075A9"/>
    <w:rsid w:val="0064298C"/>
    <w:rsid w:val="00684AF2"/>
    <w:rsid w:val="007372D9"/>
    <w:rsid w:val="00775A53"/>
    <w:rsid w:val="0091056C"/>
    <w:rsid w:val="009914D3"/>
    <w:rsid w:val="00A56B70"/>
    <w:rsid w:val="00A63DB7"/>
    <w:rsid w:val="00B56DD7"/>
    <w:rsid w:val="00B95666"/>
    <w:rsid w:val="00BC5448"/>
    <w:rsid w:val="00C063C3"/>
    <w:rsid w:val="00C62405"/>
    <w:rsid w:val="00CD58EB"/>
    <w:rsid w:val="00CD5A4A"/>
    <w:rsid w:val="00CF75CF"/>
    <w:rsid w:val="00DB0885"/>
    <w:rsid w:val="00EA6014"/>
    <w:rsid w:val="00EB3693"/>
    <w:rsid w:val="00EF4C73"/>
    <w:rsid w:val="00FA5612"/>
    <w:rsid w:val="00FB7D8A"/>
    <w:rsid w:val="00FC210F"/>
    <w:rsid w:val="00FC4AA3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65C6"/>
  <w15:chartTrackingRefBased/>
  <w15:docId w15:val="{0F967E18-B67B-44FA-A4A6-EEAE83E2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  <w:style w:type="paragraph" w:styleId="ae">
    <w:name w:val="header"/>
    <w:basedOn w:val="a"/>
    <w:link w:val="af"/>
    <w:uiPriority w:val="99"/>
    <w:unhideWhenUsed/>
    <w:rsid w:val="00775A5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75A5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footer"/>
    <w:basedOn w:val="a"/>
    <w:link w:val="af1"/>
    <w:uiPriority w:val="99"/>
    <w:unhideWhenUsed/>
    <w:rsid w:val="00775A5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75A53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29</cp:revision>
  <cp:lastPrinted>2021-10-06T13:31:00Z</cp:lastPrinted>
  <dcterms:created xsi:type="dcterms:W3CDTF">2018-10-08T08:44:00Z</dcterms:created>
  <dcterms:modified xsi:type="dcterms:W3CDTF">2022-08-19T10:38:00Z</dcterms:modified>
</cp:coreProperties>
</file>